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3C" w:rsidRDefault="004B063C" w:rsidP="004B063C">
      <w:pPr>
        <w:spacing w:before="100" w:beforeAutospacing="1" w:after="100" w:afterAutospacing="1"/>
        <w:jc w:val="center"/>
        <w:rPr>
          <w:rFonts w:ascii="Times New Roman" w:hAnsi="Times New Roman" w:cs="Times New Roman"/>
          <w:b/>
        </w:rPr>
      </w:pPr>
      <w:r>
        <w:rPr>
          <w:rFonts w:ascii="Times New Roman" w:hAnsi="Times New Roman" w:cs="Times New Roman"/>
          <w:b/>
        </w:rPr>
        <w:t>INTL 201 – In Class Energy Exam</w:t>
      </w:r>
    </w:p>
    <w:p w:rsidR="004B063C" w:rsidRDefault="004B063C" w:rsidP="004B063C">
      <w:pPr>
        <w:spacing w:before="100" w:beforeAutospacing="1" w:after="100" w:afterAutospacing="1"/>
        <w:rPr>
          <w:rFonts w:ascii="Times New Roman" w:hAnsi="Times New Roman" w:cs="Times New Roman"/>
        </w:rPr>
      </w:pP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rPr>
        <w:t xml:space="preserve">The in-class exam will be the first hour of class on Thursday March </w:t>
      </w:r>
      <w:r w:rsidR="00700D80">
        <w:rPr>
          <w:rFonts w:ascii="Times New Roman" w:hAnsi="Times New Roman" w:cs="Times New Roman"/>
        </w:rPr>
        <w:t>7</w:t>
      </w:r>
      <w:r w:rsidRPr="004B063C">
        <w:rPr>
          <w:rFonts w:ascii="Times New Roman" w:hAnsi="Times New Roman" w:cs="Times New Roman"/>
        </w:rPr>
        <w:t>. Please bring a BLUE BOOK and you may have one page of notes (front and back). Remember, you will be turning in your notes and your notes cannot consist of a pre-written essay. Please read the questions and the instructions.</w:t>
      </w: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rPr>
        <w:t>The exam is posted below:</w:t>
      </w: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rPr>
        <w:t>Directions: Choose ONE of the following questions to answer in class (Day 2, Hour 1, Week 9). You will have exactly one hour to write. If English is not your first language you may use dictionaries. You may bring in one 8 ½ x 11 sheet of paper with notes. These must be </w:t>
      </w:r>
      <w:r w:rsidRPr="004B063C">
        <w:rPr>
          <w:rFonts w:ascii="Times New Roman" w:hAnsi="Times New Roman" w:cs="Times New Roman"/>
          <w:b/>
          <w:bCs/>
        </w:rPr>
        <w:t>hand written</w:t>
      </w:r>
      <w:r w:rsidRPr="004B063C">
        <w:rPr>
          <w:rFonts w:ascii="Times New Roman" w:hAnsi="Times New Roman" w:cs="Times New Roman"/>
        </w:rPr>
        <w:t> and will be turned in with the exam. You may </w:t>
      </w:r>
      <w:r w:rsidRPr="004B063C">
        <w:rPr>
          <w:rFonts w:ascii="Times New Roman" w:hAnsi="Times New Roman" w:cs="Times New Roman"/>
          <w:b/>
          <w:bCs/>
        </w:rPr>
        <w:t>outline</w:t>
      </w:r>
      <w:r w:rsidRPr="004B063C">
        <w:rPr>
          <w:rFonts w:ascii="Times New Roman" w:hAnsi="Times New Roman" w:cs="Times New Roman"/>
        </w:rPr>
        <w:t> your response, provide </w:t>
      </w:r>
      <w:r w:rsidRPr="004B063C">
        <w:rPr>
          <w:rFonts w:ascii="Times New Roman" w:hAnsi="Times New Roman" w:cs="Times New Roman"/>
          <w:b/>
          <w:bCs/>
        </w:rPr>
        <w:t>brief phrase notes</w:t>
      </w:r>
      <w:r w:rsidRPr="004B063C">
        <w:rPr>
          <w:rFonts w:ascii="Times New Roman" w:hAnsi="Times New Roman" w:cs="Times New Roman"/>
        </w:rPr>
        <w:t> for your response to each question and you may </w:t>
      </w:r>
      <w:r w:rsidRPr="004B063C">
        <w:rPr>
          <w:rFonts w:ascii="Times New Roman" w:hAnsi="Times New Roman" w:cs="Times New Roman"/>
          <w:b/>
          <w:bCs/>
        </w:rPr>
        <w:t>write out a general thesis</w:t>
      </w:r>
      <w:r w:rsidRPr="004B063C">
        <w:rPr>
          <w:rFonts w:ascii="Times New Roman" w:hAnsi="Times New Roman" w:cs="Times New Roman"/>
        </w:rPr>
        <w:t>. YOU MAY NOT WRITE OUT FULL PARAGRAPH RESPONSES. If there are longer quotes you wish to use, write them on your sheet and number them and then refer to them in your essay. We will not be grading spelling and grammar unless something is incomprehensible. If you know you are a bad speller under pressure write some kind of note at the top like “not an in-class stellar speller.”</w:t>
      </w: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rPr>
        <w:t> For References, please simply write (text, p. ) or (class discussion) or (class handout) in the essay. </w:t>
      </w:r>
      <w:r w:rsidRPr="004B063C">
        <w:rPr>
          <w:rFonts w:ascii="Times New Roman" w:hAnsi="Times New Roman" w:cs="Times New Roman"/>
          <w:b/>
          <w:bCs/>
        </w:rPr>
        <w:t>There is no need for a References page</w:t>
      </w:r>
      <w:r w:rsidRPr="004B063C">
        <w:rPr>
          <w:rFonts w:ascii="Times New Roman" w:hAnsi="Times New Roman" w:cs="Times New Roman"/>
        </w:rPr>
        <w:t>. </w:t>
      </w:r>
      <w:r w:rsidRPr="004B063C">
        <w:rPr>
          <w:rFonts w:ascii="Times New Roman" w:hAnsi="Times New Roman" w:cs="Times New Roman"/>
          <w:b/>
          <w:bCs/>
        </w:rPr>
        <w:t>If you are using outside sources however, please list them in APA fashion with the full citation on your notes ONLY</w:t>
      </w:r>
      <w:r w:rsidRPr="004B063C">
        <w:rPr>
          <w:rFonts w:ascii="Times New Roman" w:hAnsi="Times New Roman" w:cs="Times New Roman"/>
        </w:rPr>
        <w:t>.</w:t>
      </w: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rPr>
        <w:t>Please purchase a blue book and bring it to class next Wednesday. On the front, put your name and the NUMBER of the question you are answering only. Be sure to respond to all aspects of the question you are answering. Please print/write legibly and leave a decent margin on the left. Write on every other line if your writing is hard to read.</w:t>
      </w: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rPr>
        <w:t xml:space="preserve"> 1. </w:t>
      </w:r>
      <w:r w:rsidR="006C1E66">
        <w:rPr>
          <w:rFonts w:ascii="Times New Roman" w:hAnsi="Times New Roman" w:cs="Times New Roman"/>
        </w:rPr>
        <w:t>Identify one argument about coal from the energy chapter and present it. Then, c</w:t>
      </w:r>
      <w:r w:rsidRPr="004B063C">
        <w:rPr>
          <w:rFonts w:ascii="Times New Roman" w:hAnsi="Times New Roman" w:cs="Times New Roman"/>
        </w:rPr>
        <w:t>ompare and contrast coal versus nuclear as energy sources. Use a specific country example</w:t>
      </w:r>
      <w:r w:rsidR="005F658E">
        <w:rPr>
          <w:rFonts w:ascii="Times New Roman" w:hAnsi="Times New Roman" w:cs="Times New Roman"/>
        </w:rPr>
        <w:t xml:space="preserve"> from the </w:t>
      </w:r>
      <w:r w:rsidR="00056A87">
        <w:rPr>
          <w:rFonts w:ascii="Times New Roman" w:hAnsi="Times New Roman" w:cs="Times New Roman"/>
        </w:rPr>
        <w:t>World Coal Association website (</w:t>
      </w:r>
      <w:hyperlink r:id="rId4" w:history="1">
        <w:r w:rsidR="00B91FBA" w:rsidRPr="00AB2959">
          <w:rPr>
            <w:rStyle w:val="Hyperlink"/>
            <w:rFonts w:ascii="Times New Roman" w:hAnsi="Times New Roman" w:cs="Times New Roman"/>
          </w:rPr>
          <w:t>https://www.worldcoal.org/coal/coal-mining</w:t>
        </w:r>
      </w:hyperlink>
      <w:r w:rsidR="00056A87">
        <w:rPr>
          <w:rFonts w:ascii="Times New Roman" w:hAnsi="Times New Roman" w:cs="Times New Roman"/>
        </w:rPr>
        <w:t>)</w:t>
      </w:r>
      <w:r w:rsidR="005F658E">
        <w:rPr>
          <w:rFonts w:ascii="Times New Roman" w:hAnsi="Times New Roman" w:cs="Times New Roman"/>
        </w:rPr>
        <w:t xml:space="preserve"> or a coal source of your choice and</w:t>
      </w:r>
      <w:r w:rsidRPr="004B063C">
        <w:rPr>
          <w:rFonts w:ascii="Times New Roman" w:hAnsi="Times New Roman" w:cs="Times New Roman"/>
        </w:rPr>
        <w:t xml:space="preserve"> the </w:t>
      </w:r>
      <w:r w:rsidR="005F658E">
        <w:rPr>
          <w:rFonts w:ascii="Times New Roman" w:hAnsi="Times New Roman" w:cs="Times New Roman"/>
        </w:rPr>
        <w:t>World Nuclear Association</w:t>
      </w:r>
      <w:r w:rsidR="000D1C14">
        <w:rPr>
          <w:rFonts w:ascii="Times New Roman" w:hAnsi="Times New Roman" w:cs="Times New Roman"/>
        </w:rPr>
        <w:t xml:space="preserve"> (</w:t>
      </w:r>
      <w:r w:rsidR="000D1C14" w:rsidRPr="000D1C14">
        <w:rPr>
          <w:rFonts w:ascii="Times New Roman" w:hAnsi="Times New Roman" w:cs="Times New Roman"/>
        </w:rPr>
        <w:t>http://www.world-nuclear.org/</w:t>
      </w:r>
      <w:r w:rsidR="000D1C14">
        <w:rPr>
          <w:rFonts w:ascii="Times New Roman" w:hAnsi="Times New Roman" w:cs="Times New Roman"/>
        </w:rPr>
        <w:t>)</w:t>
      </w:r>
      <w:r w:rsidRPr="004B063C">
        <w:rPr>
          <w:rFonts w:ascii="Times New Roman" w:hAnsi="Times New Roman" w:cs="Times New Roman"/>
        </w:rPr>
        <w:t>. What do you believe the future of these fuels as future energy source to be? Why? Use details to support your argument.</w:t>
      </w:r>
    </w:p>
    <w:p w:rsidR="006C1E66" w:rsidRPr="006C1E66" w:rsidRDefault="004B063C" w:rsidP="000D1C14">
      <w:pPr>
        <w:rPr>
          <w:rStyle w:val="HTMLCite"/>
        </w:rPr>
      </w:pPr>
      <w:r w:rsidRPr="004B063C">
        <w:rPr>
          <w:rFonts w:ascii="Times New Roman" w:hAnsi="Times New Roman" w:cs="Times New Roman"/>
        </w:rPr>
        <w:t xml:space="preserve"> 2. </w:t>
      </w:r>
      <w:r w:rsidR="006C1E66">
        <w:rPr>
          <w:rFonts w:ascii="Times New Roman" w:hAnsi="Times New Roman" w:cs="Times New Roman"/>
        </w:rPr>
        <w:t xml:space="preserve">Identify one argument about alternative energy sources from the energy chapter and present it. </w:t>
      </w:r>
      <w:r w:rsidRPr="004B063C">
        <w:rPr>
          <w:rFonts w:ascii="Times New Roman" w:hAnsi="Times New Roman" w:cs="Times New Roman"/>
        </w:rPr>
        <w:t xml:space="preserve">Compare and contrast wind </w:t>
      </w:r>
      <w:r w:rsidRPr="000D1C14">
        <w:rPr>
          <w:rFonts w:ascii="Times New Roman" w:hAnsi="Times New Roman" w:cs="Times New Roman"/>
          <w:color w:val="000000" w:themeColor="text1"/>
        </w:rPr>
        <w:t>energy</w:t>
      </w:r>
      <w:r w:rsidR="000D1C14" w:rsidRPr="000D1C14">
        <w:rPr>
          <w:rFonts w:ascii="Times New Roman" w:hAnsi="Times New Roman" w:cs="Times New Roman"/>
          <w:color w:val="000000" w:themeColor="text1"/>
        </w:rPr>
        <w:t xml:space="preserve"> (</w:t>
      </w:r>
      <w:r w:rsidR="00A97748">
        <w:rPr>
          <w:rStyle w:val="HTMLCite"/>
          <w:i w:val="0"/>
          <w:iCs w:val="0"/>
          <w:color w:val="000000" w:themeColor="text1"/>
        </w:rPr>
        <w:fldChar w:fldCharType="begin"/>
      </w:r>
      <w:r w:rsidR="006C1E66">
        <w:rPr>
          <w:rStyle w:val="HTMLCite"/>
          <w:i w:val="0"/>
          <w:iCs w:val="0"/>
          <w:color w:val="000000" w:themeColor="text1"/>
        </w:rPr>
        <w:instrText xml:space="preserve"> HYPERLINK "</w:instrText>
      </w:r>
      <w:r w:rsidR="006C1E66" w:rsidRPr="006C1E66">
        <w:rPr>
          <w:rStyle w:val="HTMLCite"/>
          <w:i w:val="0"/>
          <w:iCs w:val="0"/>
          <w:color w:val="000000" w:themeColor="text1"/>
        </w:rPr>
        <w:instrText>https://www.awea.org/)</w:instrText>
      </w:r>
    </w:p>
    <w:p w:rsidR="006C1E66" w:rsidRPr="00AB2959" w:rsidRDefault="006C1E66" w:rsidP="000D1C14">
      <w:pPr>
        <w:rPr>
          <w:rStyle w:val="Hyperlink"/>
        </w:rPr>
      </w:pPr>
      <w:r>
        <w:rPr>
          <w:rStyle w:val="HTMLCite"/>
          <w:i w:val="0"/>
          <w:iCs w:val="0"/>
          <w:color w:val="000000" w:themeColor="text1"/>
        </w:rPr>
        <w:instrText xml:space="preserve">" </w:instrText>
      </w:r>
      <w:r w:rsidR="00A97748">
        <w:rPr>
          <w:rStyle w:val="HTMLCite"/>
          <w:i w:val="0"/>
          <w:iCs w:val="0"/>
          <w:color w:val="000000" w:themeColor="text1"/>
        </w:rPr>
        <w:fldChar w:fldCharType="separate"/>
      </w:r>
      <w:r w:rsidRPr="00AB2959">
        <w:rPr>
          <w:rStyle w:val="Hyperlink"/>
        </w:rPr>
        <w:t>https://www.awea.org/)</w:t>
      </w:r>
    </w:p>
    <w:p w:rsidR="004B063C" w:rsidRDefault="00A97748" w:rsidP="000D1C14">
      <w:pPr>
        <w:rPr>
          <w:rFonts w:ascii="Times New Roman" w:hAnsi="Times New Roman" w:cs="Times New Roman"/>
        </w:rPr>
      </w:pPr>
      <w:r>
        <w:rPr>
          <w:rStyle w:val="HTMLCite"/>
          <w:i w:val="0"/>
          <w:iCs w:val="0"/>
          <w:color w:val="000000" w:themeColor="text1"/>
        </w:rPr>
        <w:fldChar w:fldCharType="end"/>
      </w:r>
      <w:r w:rsidR="004B063C" w:rsidRPr="004B063C">
        <w:rPr>
          <w:rFonts w:ascii="Times New Roman" w:hAnsi="Times New Roman" w:cs="Times New Roman"/>
        </w:rPr>
        <w:t xml:space="preserve">versus solar </w:t>
      </w:r>
      <w:r w:rsidR="006C1E66">
        <w:rPr>
          <w:rFonts w:ascii="Times New Roman" w:hAnsi="Times New Roman" w:cs="Times New Roman"/>
        </w:rPr>
        <w:t>(</w:t>
      </w:r>
      <w:r w:rsidR="006C1E66" w:rsidRPr="006C1E66">
        <w:rPr>
          <w:rFonts w:ascii="Times New Roman" w:hAnsi="Times New Roman" w:cs="Times New Roman"/>
        </w:rPr>
        <w:t xml:space="preserve">https://www.seia.org/ </w:t>
      </w:r>
      <w:r w:rsidR="006C1E66">
        <w:rPr>
          <w:rFonts w:ascii="Times New Roman" w:hAnsi="Times New Roman" w:cs="Times New Roman"/>
        </w:rPr>
        <w:t xml:space="preserve">) </w:t>
      </w:r>
      <w:r w:rsidR="004B063C" w:rsidRPr="004B063C">
        <w:rPr>
          <w:rFonts w:ascii="Times New Roman" w:hAnsi="Times New Roman" w:cs="Times New Roman"/>
        </w:rPr>
        <w:t>as energy sources</w:t>
      </w:r>
      <w:r w:rsidR="000D1C14">
        <w:rPr>
          <w:rFonts w:ascii="Times New Roman" w:hAnsi="Times New Roman" w:cs="Times New Roman"/>
        </w:rPr>
        <w:t xml:space="preserve"> (</w:t>
      </w:r>
      <w:r w:rsidR="000D1C14" w:rsidRPr="000D1C14">
        <w:rPr>
          <w:rFonts w:ascii="Times New Roman" w:hAnsi="Times New Roman" w:cs="Times New Roman"/>
        </w:rPr>
        <w:t>https://cleantechnica.com/</w:t>
      </w:r>
      <w:r w:rsidR="000D1C14">
        <w:rPr>
          <w:rFonts w:ascii="Times New Roman" w:hAnsi="Times New Roman" w:cs="Times New Roman"/>
        </w:rPr>
        <w:t>)</w:t>
      </w:r>
      <w:r w:rsidR="004B063C" w:rsidRPr="004B063C">
        <w:rPr>
          <w:rFonts w:ascii="Times New Roman" w:hAnsi="Times New Roman" w:cs="Times New Roman"/>
        </w:rPr>
        <w:t>. What are two advantages of each and disadvantages of each? What do you believe the future of these sources be? Why? Use details to support your argument. </w:t>
      </w:r>
    </w:p>
    <w:p w:rsidR="006C1E66" w:rsidRPr="000D1C14" w:rsidRDefault="006C1E66" w:rsidP="000D1C14">
      <w:pPr>
        <w:rPr>
          <w:color w:val="000000" w:themeColor="text1"/>
        </w:rPr>
      </w:pP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rPr>
        <w:t> </w:t>
      </w:r>
      <w:r w:rsidR="006C1E66">
        <w:rPr>
          <w:rFonts w:ascii="Times New Roman" w:hAnsi="Times New Roman" w:cs="Times New Roman"/>
        </w:rPr>
        <w:t>3</w:t>
      </w:r>
      <w:r w:rsidRPr="004B063C">
        <w:rPr>
          <w:rFonts w:ascii="Times New Roman" w:hAnsi="Times New Roman" w:cs="Times New Roman"/>
        </w:rPr>
        <w:t>. </w:t>
      </w:r>
      <w:r w:rsidR="006C1E66">
        <w:rPr>
          <w:rFonts w:ascii="Times New Roman" w:hAnsi="Times New Roman" w:cs="Times New Roman"/>
        </w:rPr>
        <w:t xml:space="preserve">Identify one argument about fracking from the energy chapter and present it. Then, </w:t>
      </w:r>
      <w:bookmarkStart w:id="0" w:name="_GoBack"/>
      <w:bookmarkEnd w:id="0"/>
      <w:r w:rsidRPr="004B063C">
        <w:rPr>
          <w:rFonts w:ascii="Times New Roman" w:hAnsi="Times New Roman" w:cs="Times New Roman"/>
          <w:i/>
          <w:iCs/>
        </w:rPr>
        <w:t>Meet the Frackers</w:t>
      </w:r>
      <w:r w:rsidRPr="004B063C">
        <w:rPr>
          <w:rFonts w:ascii="Times New Roman" w:hAnsi="Times New Roman" w:cs="Times New Roman"/>
        </w:rPr>
        <w:t> outlined positive and negative aspects of hydraulic fracturing for petroleum extraction and/or natural gas extraction. What are two advantages and two disadvantages of fracking (choose oil OR natural gas OR both but be clear in your exam). What do you believe the future of this energy source to be in North America and what do you believe the future of this energy source to be globally? What are the global impacts of specific countries or blocks of countries choosing to create fracking moratoriums while other countries do not?</w:t>
      </w:r>
    </w:p>
    <w:p w:rsidR="004B063C" w:rsidRPr="004B063C" w:rsidRDefault="004B063C" w:rsidP="004B063C">
      <w:pPr>
        <w:rPr>
          <w:rFonts w:ascii="Times New Roman" w:eastAsia="Times New Roman" w:hAnsi="Times New Roman" w:cs="Times New Roman"/>
        </w:rPr>
      </w:pPr>
      <w:r w:rsidRPr="004B063C">
        <w:rPr>
          <w:rFonts w:ascii="Times New Roman" w:eastAsia="Times New Roman" w:hAnsi="Times New Roman" w:cs="Times New Roman"/>
          <w:b/>
          <w:bCs/>
        </w:rPr>
        <w:t xml:space="preserve">INTL 201 In-Class Exam Scoring Rubric </w:t>
      </w: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rPr>
        <w:t>20 point break down:</w:t>
      </w: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b/>
          <w:bCs/>
        </w:rPr>
        <w:t>5 points:</w:t>
      </w: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rPr>
        <w:t>-1 point: no bluebook</w:t>
      </w: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rPr>
        <w:t>-1 point: no notes in exam</w:t>
      </w: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rPr>
        <w:t>-1 point: quotations not numbered in bluebook</w:t>
      </w: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rPr>
        <w:t>-1-2 points: grammar makes it difficult to comprehend your point</w:t>
      </w: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b/>
          <w:bCs/>
        </w:rPr>
        <w:t>15 points:</w:t>
      </w: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rPr>
        <w:t>10-15 points: good overall organization; all parts of question answered. Point variation is due to level of detail, type of examples,</w:t>
      </w: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rPr>
        <w:t>and substantiation of your argument</w:t>
      </w: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rPr>
        <w:t>9-5 points: some aspect of question is not addressed; overall organization makes it difficult to find your main points, inadequate support</w:t>
      </w: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rPr>
        <w:t>for your points, unfinished exam</w:t>
      </w: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rPr>
        <w:t> </w:t>
      </w:r>
    </w:p>
    <w:p w:rsidR="004B063C" w:rsidRPr="004B063C" w:rsidRDefault="004B063C" w:rsidP="004B063C">
      <w:pPr>
        <w:spacing w:before="100" w:beforeAutospacing="1" w:after="100" w:afterAutospacing="1"/>
        <w:rPr>
          <w:rFonts w:ascii="Times New Roman" w:hAnsi="Times New Roman" w:cs="Times New Roman"/>
        </w:rPr>
      </w:pPr>
      <w:r w:rsidRPr="004B063C">
        <w:rPr>
          <w:rFonts w:ascii="Times New Roman" w:hAnsi="Times New Roman" w:cs="Times New Roman"/>
        </w:rPr>
        <w:t> </w:t>
      </w:r>
    </w:p>
    <w:p w:rsidR="005857C0" w:rsidRDefault="00FD2EC5"/>
    <w:sectPr w:rsidR="005857C0" w:rsidSect="0075074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4B063C"/>
    <w:rsid w:val="0005201D"/>
    <w:rsid w:val="00056A87"/>
    <w:rsid w:val="000D1C14"/>
    <w:rsid w:val="004B063C"/>
    <w:rsid w:val="005F658E"/>
    <w:rsid w:val="006C1E66"/>
    <w:rsid w:val="00700D80"/>
    <w:rsid w:val="00750743"/>
    <w:rsid w:val="00874CCD"/>
    <w:rsid w:val="00A97748"/>
    <w:rsid w:val="00B125B3"/>
    <w:rsid w:val="00B91FBA"/>
    <w:rsid w:val="00BA25B6"/>
    <w:rsid w:val="00BC4A67"/>
    <w:rsid w:val="00FD2EC5"/>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7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4B063C"/>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B063C"/>
    <w:rPr>
      <w:b/>
      <w:bCs/>
    </w:rPr>
  </w:style>
  <w:style w:type="character" w:styleId="Emphasis">
    <w:name w:val="Emphasis"/>
    <w:basedOn w:val="DefaultParagraphFont"/>
    <w:uiPriority w:val="20"/>
    <w:qFormat/>
    <w:rsid w:val="004B063C"/>
    <w:rPr>
      <w:i/>
      <w:iCs/>
    </w:rPr>
  </w:style>
  <w:style w:type="character" w:styleId="Hyperlink">
    <w:name w:val="Hyperlink"/>
    <w:basedOn w:val="DefaultParagraphFont"/>
    <w:uiPriority w:val="99"/>
    <w:unhideWhenUsed/>
    <w:rsid w:val="00B91FBA"/>
    <w:rPr>
      <w:color w:val="0563C1" w:themeColor="hyperlink"/>
      <w:u w:val="single"/>
    </w:rPr>
  </w:style>
  <w:style w:type="character" w:customStyle="1" w:styleId="UnresolvedMention">
    <w:name w:val="Unresolved Mention"/>
    <w:basedOn w:val="DefaultParagraphFont"/>
    <w:uiPriority w:val="99"/>
    <w:rsid w:val="00B91FBA"/>
    <w:rPr>
      <w:color w:val="605E5C"/>
      <w:shd w:val="clear" w:color="auto" w:fill="E1DFDD"/>
    </w:rPr>
  </w:style>
  <w:style w:type="character" w:styleId="HTMLCite">
    <w:name w:val="HTML Cite"/>
    <w:basedOn w:val="DefaultParagraphFont"/>
    <w:uiPriority w:val="99"/>
    <w:semiHidden/>
    <w:unhideWhenUsed/>
    <w:rsid w:val="000D1C14"/>
    <w:rPr>
      <w:i/>
      <w:iCs/>
    </w:rPr>
  </w:style>
  <w:style w:type="character" w:styleId="FollowedHyperlink">
    <w:name w:val="FollowedHyperlink"/>
    <w:basedOn w:val="DefaultParagraphFont"/>
    <w:uiPriority w:val="99"/>
    <w:semiHidden/>
    <w:unhideWhenUsed/>
    <w:rsid w:val="000D1C1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03805054">
      <w:bodyDiv w:val="1"/>
      <w:marLeft w:val="0"/>
      <w:marRight w:val="0"/>
      <w:marTop w:val="0"/>
      <w:marBottom w:val="0"/>
      <w:divBdr>
        <w:top w:val="none" w:sz="0" w:space="0" w:color="auto"/>
        <w:left w:val="none" w:sz="0" w:space="0" w:color="auto"/>
        <w:bottom w:val="none" w:sz="0" w:space="0" w:color="auto"/>
        <w:right w:val="none" w:sz="0" w:space="0" w:color="auto"/>
      </w:divBdr>
      <w:divsChild>
        <w:div w:id="522282355">
          <w:marLeft w:val="0"/>
          <w:marRight w:val="0"/>
          <w:marTop w:val="0"/>
          <w:marBottom w:val="0"/>
          <w:divBdr>
            <w:top w:val="none" w:sz="0" w:space="0" w:color="auto"/>
            <w:left w:val="none" w:sz="0" w:space="0" w:color="auto"/>
            <w:bottom w:val="none" w:sz="0" w:space="0" w:color="auto"/>
            <w:right w:val="none" w:sz="0" w:space="0" w:color="auto"/>
          </w:divBdr>
          <w:divsChild>
            <w:div w:id="1815441914">
              <w:marLeft w:val="0"/>
              <w:marRight w:val="0"/>
              <w:marTop w:val="0"/>
              <w:marBottom w:val="0"/>
              <w:divBdr>
                <w:top w:val="none" w:sz="0" w:space="0" w:color="auto"/>
                <w:left w:val="none" w:sz="0" w:space="0" w:color="auto"/>
                <w:bottom w:val="none" w:sz="0" w:space="0" w:color="auto"/>
                <w:right w:val="none" w:sz="0" w:space="0" w:color="auto"/>
              </w:divBdr>
              <w:divsChild>
                <w:div w:id="1399398185">
                  <w:marLeft w:val="0"/>
                  <w:marRight w:val="0"/>
                  <w:marTop w:val="0"/>
                  <w:marBottom w:val="0"/>
                  <w:divBdr>
                    <w:top w:val="none" w:sz="0" w:space="0" w:color="auto"/>
                    <w:left w:val="none" w:sz="0" w:space="0" w:color="auto"/>
                    <w:bottom w:val="none" w:sz="0" w:space="0" w:color="auto"/>
                    <w:right w:val="none" w:sz="0" w:space="0" w:color="auto"/>
                  </w:divBdr>
                  <w:divsChild>
                    <w:div w:id="2040012414">
                      <w:marLeft w:val="0"/>
                      <w:marRight w:val="0"/>
                      <w:marTop w:val="0"/>
                      <w:marBottom w:val="0"/>
                      <w:divBdr>
                        <w:top w:val="none" w:sz="0" w:space="0" w:color="auto"/>
                        <w:left w:val="none" w:sz="0" w:space="0" w:color="auto"/>
                        <w:bottom w:val="none" w:sz="0" w:space="0" w:color="auto"/>
                        <w:right w:val="none" w:sz="0" w:space="0" w:color="auto"/>
                      </w:divBdr>
                      <w:divsChild>
                        <w:div w:id="1224873989">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sChild>
                                <w:div w:id="4540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661597">
      <w:bodyDiv w:val="1"/>
      <w:marLeft w:val="0"/>
      <w:marRight w:val="0"/>
      <w:marTop w:val="0"/>
      <w:marBottom w:val="0"/>
      <w:divBdr>
        <w:top w:val="none" w:sz="0" w:space="0" w:color="auto"/>
        <w:left w:val="none" w:sz="0" w:space="0" w:color="auto"/>
        <w:bottom w:val="none" w:sz="0" w:space="0" w:color="auto"/>
        <w:right w:val="none" w:sz="0" w:space="0" w:color="auto"/>
      </w:divBdr>
      <w:divsChild>
        <w:div w:id="108738684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worldcoal.org/coal/coal-minin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3286</Characters>
  <Application>Microsoft Macintosh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Brown</dc:creator>
  <cp:keywords/>
  <dc:description/>
  <cp:lastModifiedBy>Kimberley Brown</cp:lastModifiedBy>
  <cp:revision>2</cp:revision>
  <dcterms:created xsi:type="dcterms:W3CDTF">2020-07-24T02:07:00Z</dcterms:created>
  <dcterms:modified xsi:type="dcterms:W3CDTF">2020-07-24T02:07:00Z</dcterms:modified>
</cp:coreProperties>
</file>